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751" w:rsidRDefault="001E5751">
      <w:pPr>
        <w:spacing w:after="0"/>
      </w:pPr>
      <w:r>
        <w:separator/>
      </w:r>
    </w:p>
  </w:endnote>
  <w:endnote w:type="continuationSeparator" w:id="0">
    <w:p w:rsidR="001E5751" w:rsidRDefault="001E57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787960">
      <w:rPr>
        <w:sz w:val="20"/>
      </w:rPr>
      <w:t>6135 Communications Performance, Auditing &amp; Analysis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063C1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751" w:rsidRDefault="001E5751">
      <w:pPr>
        <w:spacing w:after="0"/>
      </w:pPr>
      <w:r>
        <w:separator/>
      </w:r>
    </w:p>
  </w:footnote>
  <w:footnote w:type="continuationSeparator" w:id="0">
    <w:p w:rsidR="001E5751" w:rsidRDefault="001E57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87960">
      <w:rPr>
        <w:color w:val="000000"/>
        <w:sz w:val="20"/>
        <w:szCs w:val="16"/>
        <w:lang w:eastAsia="en-GB"/>
      </w:rPr>
      <w:t>2019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E5751"/>
    <w:rsid w:val="002C52C1"/>
    <w:rsid w:val="002E7EF9"/>
    <w:rsid w:val="00313B1F"/>
    <w:rsid w:val="003569BF"/>
    <w:rsid w:val="004D6C2F"/>
    <w:rsid w:val="00560B1E"/>
    <w:rsid w:val="00787960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063C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2019-10-30T08:30:00Z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